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9C" w:rsidRDefault="00F0259C"/>
    <w:p w:rsidR="00037F9E" w:rsidRDefault="00037F9E"/>
    <w:p w:rsidR="00037F9E" w:rsidRDefault="00037F9E" w:rsidP="00037F9E">
      <w:pPr>
        <w:shd w:val="clear" w:color="auto" w:fill="FFFFFF"/>
        <w:spacing w:after="225" w:line="312" w:lineRule="atLeast"/>
        <w:textAlignment w:val="baseline"/>
        <w:outlineLvl w:val="0"/>
        <w:rPr>
          <w:rFonts w:ascii="Agipo" w:eastAsia="Times New Roman" w:hAnsi="Agipo" w:cs="Times New Roman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Agipo" w:eastAsia="Times New Roman" w:hAnsi="Agipo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Skupinová výstava Věci / Things v Galerii G99 zkoumá </w:t>
      </w:r>
      <w:r w:rsidR="00A9230D">
        <w:rPr>
          <w:rFonts w:ascii="Agipo" w:eastAsia="Times New Roman" w:hAnsi="Agipo" w:cs="Times New Roman"/>
          <w:b/>
          <w:bCs/>
          <w:color w:val="000000"/>
          <w:kern w:val="36"/>
          <w:sz w:val="24"/>
          <w:szCs w:val="24"/>
          <w:lang w:eastAsia="cs-CZ"/>
        </w:rPr>
        <w:t>příběhy předmětů ve světě globalizované výroby</w:t>
      </w:r>
    </w:p>
    <w:p w:rsidR="00DF5D76" w:rsidRPr="00A9230D" w:rsidRDefault="00DF5D76" w:rsidP="00DF5D76">
      <w:pPr>
        <w:shd w:val="clear" w:color="auto" w:fill="FFFFFF"/>
        <w:spacing w:after="300" w:line="240" w:lineRule="auto"/>
        <w:textAlignment w:val="baseline"/>
        <w:rPr>
          <w:rFonts w:ascii="Agipo" w:eastAsia="Times New Roman" w:hAnsi="Agipo" w:cs="Times New Roman"/>
          <w:b/>
          <w:color w:val="000000"/>
          <w:lang w:eastAsia="cs-CZ"/>
        </w:rPr>
      </w:pPr>
      <w:r w:rsidRPr="00A9230D">
        <w:rPr>
          <w:rFonts w:ascii="Agipo" w:eastAsia="Times New Roman" w:hAnsi="Agipo" w:cs="Times New Roman"/>
          <w:b/>
          <w:lang w:eastAsia="cs-CZ"/>
        </w:rPr>
        <w:t xml:space="preserve">Galerie G99 v Domě pánů z Kunštátu představí od 6. února skupinovou výstavu </w:t>
      </w:r>
      <w:r w:rsidR="00A9230D" w:rsidRPr="00A9230D">
        <w:rPr>
          <w:rFonts w:ascii="Agipo" w:hAnsi="Agipo"/>
          <w:b/>
        </w:rPr>
        <w:t>tří umělců působících na mezinárodní umělecké scéně</w:t>
      </w:r>
      <w:r w:rsidR="00A9230D" w:rsidRPr="00A9230D">
        <w:rPr>
          <w:rFonts w:ascii="Agipo" w:eastAsia="Times New Roman" w:hAnsi="Agipo" w:cs="Times New Roman"/>
          <w:b/>
          <w:lang w:eastAsia="cs-CZ"/>
        </w:rPr>
        <w:t xml:space="preserve"> </w:t>
      </w:r>
      <w:r w:rsidRPr="00A9230D">
        <w:rPr>
          <w:rFonts w:ascii="Agipo" w:eastAsia="Times New Roman" w:hAnsi="Agipo" w:cs="Times New Roman"/>
          <w:b/>
          <w:lang w:eastAsia="cs-CZ"/>
        </w:rPr>
        <w:t>Davida Mutha (A) a Stefanie Schwarzwimmer (A)</w:t>
      </w:r>
      <w:r w:rsidR="00A9230D" w:rsidRPr="00A9230D">
        <w:rPr>
          <w:rFonts w:ascii="Agipo" w:eastAsia="Times New Roman" w:hAnsi="Agipo" w:cs="Times New Roman"/>
          <w:b/>
          <w:lang w:eastAsia="cs-CZ"/>
        </w:rPr>
        <w:t xml:space="preserve"> a</w:t>
      </w:r>
      <w:r w:rsidRPr="00A9230D">
        <w:rPr>
          <w:rFonts w:ascii="Agipo" w:eastAsia="Times New Roman" w:hAnsi="Agipo" w:cs="Times New Roman"/>
          <w:b/>
          <w:bCs/>
          <w:lang w:eastAsia="cs-CZ"/>
        </w:rPr>
        <w:t xml:space="preserve"> </w:t>
      </w:r>
      <w:r w:rsidR="00A9230D" w:rsidRPr="00A9230D">
        <w:rPr>
          <w:rFonts w:ascii="Agipo" w:eastAsia="Times New Roman" w:hAnsi="Agipo" w:cs="Times New Roman"/>
          <w:b/>
          <w:lang w:eastAsia="cs-CZ"/>
        </w:rPr>
        <w:t xml:space="preserve">Lazara Lyutakova (BG), </w:t>
      </w:r>
      <w:r w:rsidR="00A9230D" w:rsidRPr="00A9230D">
        <w:rPr>
          <w:rFonts w:ascii="Agipo" w:hAnsi="Agipo"/>
          <w:b/>
        </w:rPr>
        <w:t>který</w:t>
      </w:r>
      <w:r w:rsidR="00A9230D" w:rsidRPr="00A9230D">
        <w:rPr>
          <w:rFonts w:ascii="Agipo" w:hAnsi="Agipo"/>
          <w:b/>
        </w:rPr>
        <w:t xml:space="preserve"> bude zastupovat Bulharsko na 58. mezinárodní výstavě umění Benátské bienále.</w:t>
      </w:r>
      <w:r w:rsidR="00A9230D" w:rsidRPr="00A9230D">
        <w:rPr>
          <w:rFonts w:ascii="Agipo" w:hAnsi="Agipo"/>
          <w:b/>
        </w:rPr>
        <w:t xml:space="preserve"> </w:t>
      </w:r>
      <w:r w:rsidRPr="00A9230D">
        <w:rPr>
          <w:rFonts w:ascii="Agipo" w:eastAsia="Times New Roman" w:hAnsi="Agipo" w:cs="Times New Roman"/>
          <w:b/>
          <w:bCs/>
          <w:color w:val="000000"/>
          <w:lang w:eastAsia="cs-CZ"/>
        </w:rPr>
        <w:t xml:space="preserve">Výstava Věci / Things vznikla za podpory Arts Promotion Centre Finland a Federal Chancellery of Austria a v Brně bude k vidění do 24. března 2019. David Muth, který je zároveň kurátorem výstavy, byl v roce 2018 rezidentním umělcem v projektu Brno Artists in Residence, který pod hlavičkou Domu umění města Brna probíhá od roku 2017. </w:t>
      </w:r>
    </w:p>
    <w:p w:rsidR="00BA3A39" w:rsidRPr="00037F9E" w:rsidRDefault="00BA3A39" w:rsidP="00BA3A39">
      <w:pPr>
        <w:shd w:val="clear" w:color="auto" w:fill="FFFFFF"/>
        <w:spacing w:after="300" w:line="240" w:lineRule="auto"/>
        <w:textAlignment w:val="baseline"/>
        <w:rPr>
          <w:rFonts w:ascii="Agipo" w:eastAsia="Times New Roman" w:hAnsi="Agipo" w:cs="Times New Roman"/>
          <w:color w:val="000000"/>
          <w:lang w:eastAsia="cs-CZ"/>
        </w:rPr>
      </w:pPr>
      <w:r w:rsidRPr="00037F9E">
        <w:rPr>
          <w:rFonts w:ascii="Agipo" w:eastAsia="Times New Roman" w:hAnsi="Agipo" w:cs="Times New Roman"/>
          <w:color w:val="000000"/>
          <w:lang w:eastAsia="cs-CZ"/>
        </w:rPr>
        <w:t>Skupinová výstava vychází z motivu knihy francouzského autora Georgese Pereca. Jeho knižní debut Věci z roku 1965 je příběhem mladého páru, jehož vztah ke světu se uskutečňuje prostřednictvím vlastnění, konzumování, nakupování a pořizování uměleckých předmětů, nábytku atd. Hrdinové příběhu se ocitají ve vleku touhy po luxusním životě, k němuž jim však, coby příslušníkům střední třídy, chybějí prostředky. Knihu lze chápat jako studii vztahu mezi věcmi, které společnost produkuje, a nejistým štěstím, které z konzumního způsobu života vyplývá. Výstava pohlíží na každodenní předměty jako na významné tvůrce naší doby: tyto identické objekty, které našly svoji cestu na mnoho míst na celém světě, jsou výsledkem globální ekonomiky, jakýmisi „globálními hyper-objekty“, dotvářejícími atmosféru naší reality.</w:t>
      </w:r>
    </w:p>
    <w:p w:rsidR="00BA3A39" w:rsidRDefault="00BA3A39" w:rsidP="00BA3A39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gipo" w:hAnsi="Agipo"/>
          <w:color w:val="000000"/>
          <w:sz w:val="22"/>
          <w:szCs w:val="22"/>
        </w:rPr>
      </w:pPr>
      <w:r w:rsidRPr="00DF5D76">
        <w:rPr>
          <w:rFonts w:ascii="Agipo" w:hAnsi="Agipo"/>
          <w:b/>
          <w:color w:val="000000"/>
          <w:sz w:val="22"/>
          <w:szCs w:val="22"/>
        </w:rPr>
        <w:t>David Muth</w:t>
      </w:r>
      <w:r w:rsidRPr="00DF5D76">
        <w:rPr>
          <w:rFonts w:ascii="Agipo" w:hAnsi="Agipo"/>
          <w:color w:val="000000"/>
          <w:sz w:val="22"/>
          <w:szCs w:val="22"/>
        </w:rPr>
        <w:t xml:space="preserve"> je vizuální umělec, hudebník a programátor. Vyrostl v rakouském Salzburgu, později se přestěhoval do Velké Británie, kde vystudoval univerzitu v Middlesexu a získal magisterský titul v oboru digitální umění. V současné době žije a pracuje v Londýně, Turku a ve Vídni. V jeho umělecké praxi, vycházející ze znalosti architektury, se spojují konceptuální a experimentální přístupy. Jeho projekty mají široké rozpětí od instalací a tzv. responsive environments přes video a fotografii až po skladbu a hudební vystoupení.</w:t>
      </w:r>
      <w:r w:rsidR="00CE72C4">
        <w:rPr>
          <w:rFonts w:ascii="Agipo" w:hAnsi="Agipo"/>
          <w:color w:val="000000"/>
          <w:sz w:val="22"/>
          <w:szCs w:val="22"/>
        </w:rPr>
        <w:t xml:space="preserve"> </w:t>
      </w:r>
      <w:r w:rsidRPr="00DF5D76">
        <w:rPr>
          <w:rFonts w:ascii="Agipo" w:hAnsi="Agipo"/>
          <w:color w:val="000000"/>
          <w:sz w:val="22"/>
          <w:szCs w:val="22"/>
        </w:rPr>
        <w:t>Tvorba Davida Mutha byla prezentována na mnoha mezinárodních výstavách a akcích, zejména v Musée d'Art Contemporain v Montrealu, v Muzeu moderního umění Kiasma v Helsinkách, Ars Electronica v Linci, Le Cube v Paříži, Laboral v Gijónu, Museo Reina Sofía v Madridu a v Muzeu moderního umění Salzburg. Také přednáší na londýnské univerzitě Goldsmiths a na Royal College of Art.</w:t>
      </w:r>
    </w:p>
    <w:p w:rsidR="00A9230D" w:rsidRPr="00A9230D" w:rsidRDefault="00A9230D" w:rsidP="00A9230D">
      <w:pPr>
        <w:rPr>
          <w:rFonts w:ascii="Agipo" w:hAnsi="Agipo"/>
        </w:rPr>
      </w:pPr>
      <w:r w:rsidRPr="00A9230D">
        <w:rPr>
          <w:rFonts w:ascii="Agipo" w:hAnsi="Agipo"/>
          <w:b/>
        </w:rPr>
        <w:t>Lazar Lyutakov</w:t>
      </w:r>
      <w:r>
        <w:rPr>
          <w:rFonts w:ascii="Agipo" w:hAnsi="Agipo"/>
        </w:rPr>
        <w:t xml:space="preserve"> se </w:t>
      </w:r>
      <w:r w:rsidRPr="00A9230D">
        <w:rPr>
          <w:rFonts w:ascii="Agipo" w:hAnsi="Agipo"/>
        </w:rPr>
        <w:t>narodil roku 1977 v bulharském přímořském letovisku Shabla. Studoval na Národní akademii umění v Sofii a v roce 2005 absolvoval vídeň</w:t>
      </w:r>
      <w:r>
        <w:rPr>
          <w:rFonts w:ascii="Agipo" w:hAnsi="Agipo"/>
        </w:rPr>
        <w:t xml:space="preserve">skou Akademii výtvarných umění. </w:t>
      </w:r>
      <w:r w:rsidRPr="00A9230D">
        <w:rPr>
          <w:rFonts w:ascii="Agipo" w:hAnsi="Agipo"/>
        </w:rPr>
        <w:t xml:space="preserve">Ve své práci zkoumá globální procesy výroby a spotřeby, toky peněz a komodit, prostřednictvím pečlivě vybraných objektů. Lyutakovova tvorba využívá estetické atraktivity, avšak pouze za účelem zprostředkování příběhů a na první pohled skrytých významů, které tyto předměty za svým vizuálně přitažlivým povrchem schovávají. Umělec tímto rafinovaným způsobem navádí publikum </w:t>
      </w:r>
      <w:r w:rsidRPr="00A9230D">
        <w:rPr>
          <w:rFonts w:ascii="Agipo" w:hAnsi="Agipo"/>
          <w:sz w:val="24"/>
          <w:szCs w:val="24"/>
        </w:rPr>
        <w:t xml:space="preserve">k sebereflexi vlastního vnímání. Objekty jsou vystaveny </w:t>
      </w:r>
      <w:r w:rsidRPr="00A9230D">
        <w:rPr>
          <w:rFonts w:ascii="Agipo" w:hAnsi="Agipo"/>
          <w:sz w:val="24"/>
          <w:szCs w:val="24"/>
        </w:rPr>
        <w:lastRenderedPageBreak/>
        <w:t xml:space="preserve">způsobem, jež má maximalizovat </w:t>
      </w:r>
      <w:r w:rsidRPr="00A9230D">
        <w:rPr>
          <w:rFonts w:ascii="Agipo" w:hAnsi="Agipo"/>
        </w:rPr>
        <w:t>jejích účinek na emoce diváka a tím ho znejistit, nebo dovést k zamyšlení.</w:t>
      </w:r>
    </w:p>
    <w:p w:rsidR="00A9230D" w:rsidRPr="00A9230D" w:rsidRDefault="00A9230D" w:rsidP="00A9230D">
      <w:pPr>
        <w:rPr>
          <w:rFonts w:ascii="Agipo" w:hAnsi="Agipo"/>
        </w:rPr>
      </w:pPr>
      <w:r w:rsidRPr="00A9230D">
        <w:rPr>
          <w:rFonts w:ascii="Agipo" w:hAnsi="Agipo"/>
        </w:rPr>
        <w:t>V letošním roce bude Lazar Lyutakov společně s umělkyní Radou Boukovou reprezentovat Bulharsko na 58. mezinárodní výstavě umění Benátské bienále.</w:t>
      </w:r>
      <w:r w:rsidRPr="00A9230D">
        <w:rPr>
          <w:rFonts w:ascii="Agipo" w:hAnsi="Agipo"/>
        </w:rPr>
        <w:br/>
        <w:t xml:space="preserve">Lyutakov dosud vystavoval na 6. moskevském bienále (zvláštní projekt, 2015), 1. vídeňském bienále v MAK, Vídeň (2015), Take – Festivalu nezávislé módy a umění (2016), 1. trienále v Linzi, Rakousko (2010) a Undergroundovém festivalu v Sofii (2007). </w:t>
      </w:r>
    </w:p>
    <w:p w:rsidR="00A9230D" w:rsidRPr="00A9230D" w:rsidRDefault="00A9230D" w:rsidP="00A9230D">
      <w:pPr>
        <w:rPr>
          <w:rFonts w:ascii="Agipo" w:hAnsi="Agipo"/>
        </w:rPr>
      </w:pPr>
      <w:r w:rsidRPr="00A9230D">
        <w:rPr>
          <w:rFonts w:ascii="Agipo" w:hAnsi="Agipo"/>
          <w:b/>
        </w:rPr>
        <w:t>Stefanie Schwarzwimmer</w:t>
      </w:r>
      <w:r w:rsidRPr="00A9230D">
        <w:rPr>
          <w:rFonts w:ascii="Agipo" w:hAnsi="Agipo"/>
        </w:rPr>
        <w:t xml:space="preserve"> je v Berlíně ži</w:t>
      </w:r>
      <w:r>
        <w:rPr>
          <w:rFonts w:ascii="Agipo" w:hAnsi="Agipo"/>
        </w:rPr>
        <w:t>jící umělkyně a grafická designé</w:t>
      </w:r>
      <w:r w:rsidRPr="00A9230D">
        <w:rPr>
          <w:rFonts w:ascii="Agipo" w:hAnsi="Agipo"/>
        </w:rPr>
        <w:t>rka.</w:t>
      </w:r>
      <w:r w:rsidRPr="00A9230D">
        <w:rPr>
          <w:rFonts w:ascii="Agipo" w:hAnsi="Agipo"/>
        </w:rPr>
        <w:br/>
        <w:t>Ve své tvorbě využívá spektulativního potenciálu 3D animace, již považuje za další vývojový krok emancipace fotografie od fyzické reality. Počítačem vygenerovaný obraz je realitou sám o sobě. Není nadále svázaná s ničím materiálním, přesto materialitu dokáže perfektně napodobit a může být proto zaměněna za fotografický důkaz něčeho existujícího.</w:t>
      </w:r>
      <w:r w:rsidRPr="00A9230D">
        <w:rPr>
          <w:rFonts w:ascii="Agipo" w:hAnsi="Agipo"/>
        </w:rPr>
        <w:br/>
        <w:t>V letech 2012–18 studovala na katedře umění a digitálních médií Akademie výtvarných umění ve Vídni, kde její absolventský film „Tichá revoluce“ získal hlavní cenu. V roce 2017 se účastnila Berlínského uměleckého programu, jehož instruktory byli Willem de Rooij, Angela Bulloch a Simon Denny. Její práce jsou a budou vystaveny v Baltimoru („Dobrá krize“, pod kurátorským vedením DIS, Baltimorské muzeum umění, 2018–19), Paříži („Mladá tvorba“, 2019) a Linci („Věci“, Memphis, 2019).</w:t>
      </w:r>
    </w:p>
    <w:p w:rsidR="00A9230D" w:rsidRPr="00DF5D76" w:rsidRDefault="00A9230D" w:rsidP="00BA3A39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gipo" w:hAnsi="Agipo"/>
          <w:color w:val="000000"/>
          <w:sz w:val="22"/>
          <w:szCs w:val="22"/>
        </w:rPr>
      </w:pPr>
    </w:p>
    <w:p w:rsidR="00037F9E" w:rsidRPr="00A9230D" w:rsidRDefault="00037F9E" w:rsidP="00037F9E">
      <w:pPr>
        <w:shd w:val="clear" w:color="auto" w:fill="FFFFFF"/>
        <w:spacing w:after="225" w:line="312" w:lineRule="atLeast"/>
        <w:textAlignment w:val="baseline"/>
        <w:outlineLvl w:val="0"/>
        <w:rPr>
          <w:rFonts w:ascii="Agipo" w:eastAsia="Times New Roman" w:hAnsi="Agipo" w:cs="Times New Roman"/>
          <w:b/>
          <w:bCs/>
          <w:color w:val="000000"/>
          <w:kern w:val="36"/>
          <w:lang w:eastAsia="cs-CZ"/>
        </w:rPr>
      </w:pPr>
      <w:r w:rsidRPr="00A9230D">
        <w:rPr>
          <w:rFonts w:ascii="Agipo" w:eastAsia="Times New Roman" w:hAnsi="Agipo" w:cs="Times New Roman"/>
          <w:b/>
          <w:bCs/>
          <w:color w:val="000000"/>
          <w:kern w:val="36"/>
          <w:lang w:eastAsia="cs-CZ"/>
        </w:rPr>
        <w:t xml:space="preserve">Lazar Lyutakov (BG), David Muth </w:t>
      </w:r>
      <w:r w:rsidR="00DF5D76" w:rsidRPr="00A9230D">
        <w:rPr>
          <w:rFonts w:ascii="Agipo" w:eastAsia="Times New Roman" w:hAnsi="Agipo" w:cs="Times New Roman"/>
          <w:b/>
          <w:bCs/>
          <w:color w:val="000000"/>
          <w:kern w:val="36"/>
          <w:lang w:eastAsia="cs-CZ"/>
        </w:rPr>
        <w:t xml:space="preserve">(A), Stefanie Schwarzwimmer (A): </w:t>
      </w:r>
      <w:r w:rsidRPr="00A9230D">
        <w:rPr>
          <w:rFonts w:ascii="Agipo" w:eastAsia="Times New Roman" w:hAnsi="Agipo" w:cs="Times New Roman"/>
          <w:b/>
          <w:bCs/>
          <w:color w:val="000000"/>
          <w:kern w:val="36"/>
          <w:lang w:eastAsia="cs-CZ"/>
        </w:rPr>
        <w:t>Věci / Things </w:t>
      </w:r>
      <w:r w:rsidRPr="00A9230D">
        <w:rPr>
          <w:rFonts w:ascii="Agipo" w:eastAsia="Times New Roman" w:hAnsi="Agipo" w:cs="Times New Roman"/>
          <w:b/>
          <w:bCs/>
          <w:color w:val="000000"/>
          <w:kern w:val="36"/>
          <w:lang w:eastAsia="cs-CZ"/>
        </w:rPr>
        <w:br/>
      </w:r>
      <w:proofErr w:type="gramStart"/>
      <w:r w:rsidRPr="00A9230D">
        <w:rPr>
          <w:rFonts w:ascii="Agipo" w:eastAsia="Times New Roman" w:hAnsi="Agipo" w:cs="Times New Roman"/>
          <w:b/>
          <w:bCs/>
          <w:color w:val="000000"/>
          <w:kern w:val="36"/>
          <w:lang w:eastAsia="cs-CZ"/>
        </w:rPr>
        <w:t>6.2</w:t>
      </w:r>
      <w:proofErr w:type="gramEnd"/>
      <w:r w:rsidRPr="00A9230D">
        <w:rPr>
          <w:rFonts w:ascii="Agipo" w:eastAsia="Times New Roman" w:hAnsi="Agipo" w:cs="Times New Roman"/>
          <w:b/>
          <w:bCs/>
          <w:color w:val="000000"/>
          <w:kern w:val="36"/>
          <w:lang w:eastAsia="cs-CZ"/>
        </w:rPr>
        <w:t>. – 24.3.2019</w:t>
      </w:r>
    </w:p>
    <w:p w:rsidR="00037F9E" w:rsidRPr="00A9230D" w:rsidRDefault="00037F9E" w:rsidP="00037F9E">
      <w:pPr>
        <w:shd w:val="clear" w:color="auto" w:fill="FFFFFF"/>
        <w:spacing w:after="300" w:line="240" w:lineRule="auto"/>
        <w:textAlignment w:val="baseline"/>
        <w:rPr>
          <w:rFonts w:ascii="Agipo" w:eastAsia="Times New Roman" w:hAnsi="Agipo" w:cs="Times New Roman"/>
          <w:b/>
          <w:color w:val="000000"/>
          <w:lang w:eastAsia="cs-CZ"/>
        </w:rPr>
      </w:pPr>
      <w:r w:rsidRPr="00A9230D">
        <w:rPr>
          <w:rFonts w:ascii="Agipo" w:eastAsia="Times New Roman" w:hAnsi="Agipo" w:cs="Times New Roman"/>
          <w:b/>
          <w:color w:val="000000"/>
          <w:lang w:eastAsia="cs-CZ"/>
        </w:rPr>
        <w:t>Dům pánů z Kunštátu, Galerie G99</w:t>
      </w:r>
      <w:r w:rsidRPr="00A9230D">
        <w:rPr>
          <w:rFonts w:ascii="Agipo" w:eastAsia="Times New Roman" w:hAnsi="Agipo" w:cs="Times New Roman"/>
          <w:b/>
          <w:color w:val="000000"/>
          <w:lang w:eastAsia="cs-CZ"/>
        </w:rPr>
        <w:br/>
        <w:t>Dominikánská 9, Brno</w:t>
      </w:r>
      <w:r w:rsidRPr="00A9230D">
        <w:rPr>
          <w:rFonts w:ascii="Agipo" w:eastAsia="Times New Roman" w:hAnsi="Agipo" w:cs="Times New Roman"/>
          <w:b/>
          <w:color w:val="000000"/>
          <w:lang w:eastAsia="cs-CZ"/>
        </w:rPr>
        <w:br/>
        <w:t xml:space="preserve">Otevřeno: </w:t>
      </w:r>
      <w:proofErr w:type="gramStart"/>
      <w:r w:rsidRPr="00A9230D">
        <w:rPr>
          <w:rFonts w:ascii="Agipo" w:eastAsia="Times New Roman" w:hAnsi="Agipo" w:cs="Times New Roman"/>
          <w:b/>
          <w:color w:val="000000"/>
          <w:lang w:eastAsia="cs-CZ"/>
        </w:rPr>
        <w:t>út</w:t>
      </w:r>
      <w:proofErr w:type="gramEnd"/>
      <w:r w:rsidRPr="00A9230D">
        <w:rPr>
          <w:rFonts w:ascii="Cambria Math" w:eastAsia="Times New Roman" w:hAnsi="Cambria Math" w:cs="Cambria Math"/>
          <w:b/>
          <w:color w:val="000000"/>
          <w:lang w:eastAsia="cs-CZ"/>
        </w:rPr>
        <w:t> </w:t>
      </w:r>
      <w:r w:rsidRPr="00A9230D">
        <w:rPr>
          <w:rFonts w:ascii="Agipo" w:eastAsia="Times New Roman" w:hAnsi="Agipo" w:cs="Agipo"/>
          <w:b/>
          <w:color w:val="000000"/>
          <w:lang w:eastAsia="cs-CZ"/>
        </w:rPr>
        <w:t>–</w:t>
      </w:r>
      <w:r w:rsidRPr="00A9230D">
        <w:rPr>
          <w:rFonts w:ascii="Cambria Math" w:eastAsia="Times New Roman" w:hAnsi="Cambria Math" w:cs="Cambria Math"/>
          <w:b/>
          <w:color w:val="000000"/>
          <w:lang w:eastAsia="cs-CZ"/>
        </w:rPr>
        <w:t> </w:t>
      </w:r>
      <w:proofErr w:type="gramStart"/>
      <w:r w:rsidRPr="00A9230D">
        <w:rPr>
          <w:rFonts w:ascii="Agipo" w:eastAsia="Times New Roman" w:hAnsi="Agipo" w:cs="Times New Roman"/>
          <w:b/>
          <w:color w:val="000000"/>
          <w:lang w:eastAsia="cs-CZ"/>
        </w:rPr>
        <w:t>ne</w:t>
      </w:r>
      <w:proofErr w:type="gramEnd"/>
      <w:r w:rsidRPr="00A9230D">
        <w:rPr>
          <w:rFonts w:ascii="Agipo" w:eastAsia="Times New Roman" w:hAnsi="Agipo" w:cs="Times New Roman"/>
          <w:b/>
          <w:color w:val="000000"/>
          <w:lang w:eastAsia="cs-CZ"/>
        </w:rPr>
        <w:t xml:space="preserve"> 10</w:t>
      </w:r>
      <w:r w:rsidRPr="00A9230D">
        <w:rPr>
          <w:rFonts w:ascii="Cambria Math" w:eastAsia="Times New Roman" w:hAnsi="Cambria Math" w:cs="Cambria Math"/>
          <w:b/>
          <w:color w:val="000000"/>
          <w:lang w:eastAsia="cs-CZ"/>
        </w:rPr>
        <w:t> </w:t>
      </w:r>
      <w:r w:rsidRPr="00A9230D">
        <w:rPr>
          <w:rFonts w:ascii="Agipo" w:eastAsia="Times New Roman" w:hAnsi="Agipo" w:cs="Times New Roman"/>
          <w:b/>
          <w:color w:val="000000"/>
          <w:lang w:eastAsia="cs-CZ"/>
        </w:rPr>
        <w:t>–</w:t>
      </w:r>
      <w:r w:rsidRPr="00A9230D">
        <w:rPr>
          <w:rFonts w:ascii="Cambria Math" w:eastAsia="Times New Roman" w:hAnsi="Cambria Math" w:cs="Cambria Math"/>
          <w:b/>
          <w:color w:val="000000"/>
          <w:lang w:eastAsia="cs-CZ"/>
        </w:rPr>
        <w:t> </w:t>
      </w:r>
      <w:r w:rsidRPr="00A9230D">
        <w:rPr>
          <w:rFonts w:ascii="Agipo" w:eastAsia="Times New Roman" w:hAnsi="Agipo" w:cs="Times New Roman"/>
          <w:b/>
          <w:color w:val="000000"/>
          <w:lang w:eastAsia="cs-CZ"/>
        </w:rPr>
        <w:t>18 h</w:t>
      </w:r>
      <w:r w:rsidRPr="00A9230D">
        <w:rPr>
          <w:rFonts w:ascii="Agipo" w:eastAsia="Times New Roman" w:hAnsi="Agipo" w:cs="Agipo"/>
          <w:b/>
          <w:color w:val="000000"/>
          <w:lang w:eastAsia="cs-CZ"/>
        </w:rPr>
        <w:t> </w:t>
      </w:r>
      <w:r w:rsidRPr="00A9230D">
        <w:rPr>
          <w:rFonts w:ascii="Agipo" w:eastAsia="Times New Roman" w:hAnsi="Agipo" w:cs="Times New Roman"/>
          <w:b/>
          <w:color w:val="000000"/>
          <w:lang w:eastAsia="cs-CZ"/>
        </w:rPr>
        <w:br/>
        <w:t>Vernis</w:t>
      </w:r>
      <w:r w:rsidRPr="00A9230D">
        <w:rPr>
          <w:rFonts w:ascii="Agipo" w:eastAsia="Times New Roman" w:hAnsi="Agipo" w:cs="Agipo"/>
          <w:b/>
          <w:color w:val="000000"/>
          <w:lang w:eastAsia="cs-CZ"/>
        </w:rPr>
        <w:t>áž</w:t>
      </w:r>
      <w:r w:rsidRPr="00A9230D">
        <w:rPr>
          <w:rFonts w:ascii="Agipo" w:eastAsia="Times New Roman" w:hAnsi="Agipo" w:cs="Times New Roman"/>
          <w:b/>
          <w:color w:val="000000"/>
          <w:lang w:eastAsia="cs-CZ"/>
        </w:rPr>
        <w:t xml:space="preserve">: 5.2.2019 18 h </w:t>
      </w:r>
      <w:bookmarkStart w:id="0" w:name="_GoBack"/>
      <w:bookmarkEnd w:id="0"/>
    </w:p>
    <w:p w:rsidR="00037F9E" w:rsidRPr="00DF5D76" w:rsidRDefault="00037F9E" w:rsidP="00037F9E">
      <w:pPr>
        <w:shd w:val="clear" w:color="auto" w:fill="FFFFFF"/>
        <w:spacing w:after="300" w:line="240" w:lineRule="auto"/>
        <w:textAlignment w:val="baseline"/>
        <w:rPr>
          <w:rFonts w:ascii="Agipo" w:eastAsia="Times New Roman" w:hAnsi="Agipo" w:cs="Times New Roman"/>
          <w:color w:val="000000"/>
          <w:lang w:eastAsia="cs-CZ"/>
        </w:rPr>
      </w:pPr>
      <w:r w:rsidRPr="00DF5D76">
        <w:rPr>
          <w:rFonts w:ascii="Agipo" w:eastAsia="Times New Roman" w:hAnsi="Agipo" w:cs="Times New Roman"/>
          <w:color w:val="000000"/>
          <w:lang w:eastAsia="cs-CZ"/>
        </w:rPr>
        <w:t>Kurátor: David Muth</w:t>
      </w:r>
      <w:r w:rsidRPr="00DF5D76">
        <w:rPr>
          <w:rFonts w:ascii="Agipo" w:eastAsia="Times New Roman" w:hAnsi="Agipo" w:cs="Times New Roman"/>
          <w:color w:val="000000"/>
          <w:lang w:eastAsia="cs-CZ"/>
        </w:rPr>
        <w:br/>
        <w:t>Koordinace projektu Brno Artists in Residence: Šárka Telecká</w:t>
      </w:r>
      <w:r w:rsidRPr="00DF5D76">
        <w:rPr>
          <w:rFonts w:ascii="Agipo" w:eastAsia="Times New Roman" w:hAnsi="Agipo" w:cs="Times New Roman"/>
          <w:color w:val="000000"/>
          <w:lang w:eastAsia="cs-CZ"/>
        </w:rPr>
        <w:br/>
        <w:t xml:space="preserve">Kontakt pro média: Anna Saavedra, </w:t>
      </w:r>
      <w:hyperlink r:id="rId6" w:history="1">
        <w:r w:rsidRPr="00DF5D76">
          <w:rPr>
            <w:rStyle w:val="Hypertextovodkaz"/>
            <w:rFonts w:ascii="Agipo" w:eastAsia="Times New Roman" w:hAnsi="Agipo" w:cs="Times New Roman"/>
            <w:lang w:eastAsia="cs-CZ"/>
          </w:rPr>
          <w:t>saavedra@dum-umeni.cz</w:t>
        </w:r>
      </w:hyperlink>
      <w:r w:rsidRPr="00DF5D76">
        <w:rPr>
          <w:rFonts w:ascii="Agipo" w:eastAsia="Times New Roman" w:hAnsi="Agipo" w:cs="Times New Roman"/>
          <w:color w:val="000000"/>
          <w:lang w:eastAsia="cs-CZ"/>
        </w:rPr>
        <w:t>, M (00420) 774 227375</w:t>
      </w:r>
    </w:p>
    <w:p w:rsidR="00375DBA" w:rsidRPr="00375DBA" w:rsidRDefault="00375DBA" w:rsidP="00375DBA">
      <w:pPr>
        <w:pStyle w:val="Nadpis1"/>
        <w:shd w:val="clear" w:color="auto" w:fill="FFFFFF"/>
        <w:spacing w:before="0" w:beforeAutospacing="0" w:after="225" w:afterAutospacing="0" w:line="312" w:lineRule="atLeast"/>
        <w:textAlignment w:val="baseline"/>
        <w:rPr>
          <w:rFonts w:ascii="Agipo" w:hAnsi="Agipo"/>
          <w:color w:val="000000"/>
          <w:sz w:val="22"/>
          <w:szCs w:val="22"/>
        </w:rPr>
      </w:pPr>
      <w:r>
        <w:rPr>
          <w:rFonts w:ascii="Agipo" w:hAnsi="Agipo"/>
          <w:color w:val="000000"/>
          <w:sz w:val="22"/>
          <w:szCs w:val="22"/>
        </w:rPr>
        <w:t>R</w:t>
      </w:r>
      <w:r w:rsidRPr="00375DBA">
        <w:rPr>
          <w:rFonts w:ascii="Agipo" w:hAnsi="Agipo"/>
          <w:color w:val="000000"/>
          <w:sz w:val="22"/>
          <w:szCs w:val="22"/>
        </w:rPr>
        <w:t>ezidenční program Artists in Residence</w:t>
      </w:r>
    </w:p>
    <w:p w:rsidR="00375DBA" w:rsidRPr="00375DBA" w:rsidRDefault="00375DBA" w:rsidP="00375DBA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gipo" w:hAnsi="Agipo"/>
          <w:color w:val="000000"/>
          <w:sz w:val="22"/>
          <w:szCs w:val="22"/>
        </w:rPr>
      </w:pPr>
      <w:r w:rsidRPr="00375DBA">
        <w:rPr>
          <w:rFonts w:ascii="Agipo" w:hAnsi="Agipo"/>
          <w:color w:val="000000"/>
          <w:sz w:val="22"/>
          <w:szCs w:val="22"/>
        </w:rPr>
        <w:t>Od roku 2017 se rezidenční program stal jednou z klíčových součástí koncepce Domu umění města Brna. Pro rezidenční program je přizpůsobeno druhé patro Domu pánů z Kunštátu, které v sobě spojuje prostor pro pobyt i tvorbu umělců ve třech ateliérech.</w:t>
      </w:r>
    </w:p>
    <w:p w:rsidR="00375DBA" w:rsidRPr="00375DBA" w:rsidRDefault="00375DBA" w:rsidP="00375DBA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gipo" w:hAnsi="Agipo"/>
          <w:color w:val="000000"/>
          <w:sz w:val="22"/>
          <w:szCs w:val="22"/>
        </w:rPr>
      </w:pPr>
      <w:r w:rsidRPr="00375DBA">
        <w:rPr>
          <w:rFonts w:ascii="Agipo" w:hAnsi="Agipo"/>
          <w:color w:val="000000"/>
          <w:sz w:val="22"/>
          <w:szCs w:val="22"/>
        </w:rPr>
        <w:t>Cílem mezinárodního rezidenčního programu Domu umění města Brna je vytvoření prostoru pro vzájemnou výměnu myšlenek a názorů mezi českou a zahraniční uměleckou scénou i rozšíření stávajících rolí Domu umění jako komplexního zprostředkovatele současného umění aktivnímu uměleckému prostředí.</w:t>
      </w:r>
      <w:r w:rsidRPr="00375DBA">
        <w:rPr>
          <w:rFonts w:ascii="Agipo" w:hAnsi="Agipo"/>
          <w:color w:val="000000"/>
          <w:sz w:val="22"/>
          <w:szCs w:val="22"/>
        </w:rPr>
        <w:br/>
      </w:r>
      <w:r w:rsidRPr="00375DBA">
        <w:rPr>
          <w:rFonts w:ascii="Agipo" w:hAnsi="Agipo"/>
          <w:color w:val="000000"/>
          <w:sz w:val="22"/>
          <w:szCs w:val="22"/>
        </w:rPr>
        <w:lastRenderedPageBreak/>
        <w:t>K účasti na rezidenčních pobytech vyzýváme vizuální umělce různých oborů, jejichž práce jsou založené na myšlence a nezávislé na formě, kurátory a badatele v oboru současného umění, architekty a designéry. Rezidenční pobyt chápeme jako médium pro realizaci uměleckých projektů i experimentů, jako formát pro umělecké aktivity, které nemusí nutně směřovat k výstavě v klasickém slova smyslu, ale i k jiným způsobům prezentace. Vítáme výzkumné projekty, které mapují prostředí a vnášejí do něj nové podněty, zvláště pak projekty sociálně angažované, které vedou k další diskuzi.</w:t>
      </w:r>
      <w:r w:rsidRPr="00375DBA">
        <w:rPr>
          <w:rFonts w:ascii="Agipo" w:hAnsi="Agipo"/>
          <w:color w:val="000000"/>
          <w:sz w:val="22"/>
          <w:szCs w:val="22"/>
        </w:rPr>
        <w:br/>
        <w:t>Prezentace prací i procesu tvorby rezidentů mají formát otevřených ateliérů. Rezidenti jsou zahrnuti do pravidelných událostí Domu umění. Individuálně organizujeme prezentace, debaty, performance, atd. Od poloviny roku 2017 dochází k užšímu provázání rezidenčního programu s galerií G99 jako prostoru pro představení děl vybraných rezidentů formou výstav. V rámci širší spolupráce jsme v kontaktu i s jinými uměleckými institucemi, školami, galeriemi, nezávislými kurátory a teoretiky umění.</w:t>
      </w:r>
    </w:p>
    <w:p w:rsidR="00037F9E" w:rsidRPr="00375DBA" w:rsidRDefault="00037F9E" w:rsidP="00375DBA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gipo" w:hAnsi="Agipo"/>
          <w:color w:val="000000"/>
          <w:sz w:val="22"/>
          <w:szCs w:val="22"/>
        </w:rPr>
      </w:pPr>
    </w:p>
    <w:sectPr w:rsidR="00037F9E" w:rsidRPr="00375DBA" w:rsidSect="00DF5D76">
      <w:headerReference w:type="default" r:id="rId7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BF" w:rsidRDefault="001315BF" w:rsidP="00037F9E">
      <w:pPr>
        <w:spacing w:after="0" w:line="240" w:lineRule="auto"/>
      </w:pPr>
      <w:r>
        <w:separator/>
      </w:r>
    </w:p>
  </w:endnote>
  <w:endnote w:type="continuationSeparator" w:id="0">
    <w:p w:rsidR="001315BF" w:rsidRDefault="001315BF" w:rsidP="0003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ipo">
    <w:panose1 w:val="02000503040000020003"/>
    <w:charset w:val="00"/>
    <w:family w:val="modern"/>
    <w:notTrueType/>
    <w:pitch w:val="variable"/>
    <w:sig w:usb0="800002AF" w:usb1="4000204A" w:usb2="00000000" w:usb3="00000000" w:csb0="00000097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BF" w:rsidRDefault="001315BF" w:rsidP="00037F9E">
      <w:pPr>
        <w:spacing w:after="0" w:line="240" w:lineRule="auto"/>
      </w:pPr>
      <w:r>
        <w:separator/>
      </w:r>
    </w:p>
  </w:footnote>
  <w:footnote w:type="continuationSeparator" w:id="0">
    <w:p w:rsidR="001315BF" w:rsidRDefault="001315BF" w:rsidP="0003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F9E" w:rsidRDefault="00037F9E" w:rsidP="00037F9E">
    <w:pPr>
      <w:pStyle w:val="Normln1"/>
    </w:pPr>
    <w:r>
      <w:rPr>
        <w:noProof/>
        <w:lang w:val="cs-CZ"/>
      </w:rPr>
      <w:drawing>
        <wp:inline distT="0" distB="0" distL="0" distR="0" wp14:anchorId="5E731973" wp14:editId="00A42992">
          <wp:extent cx="1524000" cy="714375"/>
          <wp:effectExtent l="0" t="0" r="0" b="9525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34DB82E2" wp14:editId="6438DE75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1438275" cy="1397633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97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F9E" w:rsidRDefault="00037F9E" w:rsidP="00037F9E">
    <w:pPr>
      <w:pStyle w:val="Normln1"/>
      <w:rPr>
        <w:rFonts w:eastAsia="Times New Roman"/>
        <w:color w:val="auto"/>
        <w:sz w:val="20"/>
        <w:lang w:val="cs-CZ" w:bidi="x-none"/>
      </w:rPr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BB2959" wp14:editId="4B2E20A2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727200" cy="749300"/>
              <wp:effectExtent l="0" t="3175" r="127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272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F9E" w:rsidRDefault="00037F9E" w:rsidP="00037F9E">
                          <w:pPr>
                            <w:pStyle w:val="ZAHLAVI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B2959" id="Obdélník 2" o:spid="_x0000_s1026" style="position:absolute;margin-left:56.65pt;margin-top:34pt;width:136pt;height:5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" filled="f" stroked="f" strokeweight="1pt">
              <v:stroke joinstyle="round"/>
              <v:path arrowok="t"/>
              <v:textbox inset="0,0,0,0">
                <w:txbxContent>
                  <w:p w:rsidR="00037F9E" w:rsidRDefault="00037F9E" w:rsidP="00037F9E">
                    <w:pPr>
                      <w:pStyle w:val="ZAHLAVI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037F9E" w:rsidRDefault="00037F9E">
    <w:pPr>
      <w:pStyle w:val="Zhlav"/>
    </w:pPr>
  </w:p>
  <w:p w:rsidR="00037F9E" w:rsidRDefault="00037F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9E"/>
    <w:rsid w:val="00037F9E"/>
    <w:rsid w:val="0007219F"/>
    <w:rsid w:val="001315BF"/>
    <w:rsid w:val="00375DBA"/>
    <w:rsid w:val="00A9230D"/>
    <w:rsid w:val="00BA3A39"/>
    <w:rsid w:val="00CE72C4"/>
    <w:rsid w:val="00DF5D76"/>
    <w:rsid w:val="00F0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B0F4E2-8FC2-4467-BC7B-B8828AA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7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F9E"/>
  </w:style>
  <w:style w:type="paragraph" w:styleId="Zpat">
    <w:name w:val="footer"/>
    <w:basedOn w:val="Normln"/>
    <w:link w:val="ZpatChar"/>
    <w:uiPriority w:val="99"/>
    <w:unhideWhenUsed/>
    <w:rsid w:val="0003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F9E"/>
  </w:style>
  <w:style w:type="paragraph" w:customStyle="1" w:styleId="Normln1">
    <w:name w:val="Normální1"/>
    <w:autoRedefine/>
    <w:rsid w:val="00037F9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cs-CZ"/>
    </w:rPr>
  </w:style>
  <w:style w:type="paragraph" w:customStyle="1" w:styleId="ZAHLAVI">
    <w:name w:val="ZAHLAVI"/>
    <w:rsid w:val="00037F9E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37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03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F9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37F9E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0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88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avedra@dum-umen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Saavedra</dc:creator>
  <cp:keywords/>
  <dc:description/>
  <cp:lastModifiedBy>Anna Saavedra</cp:lastModifiedBy>
  <cp:revision>2</cp:revision>
  <dcterms:created xsi:type="dcterms:W3CDTF">2019-01-31T09:25:00Z</dcterms:created>
  <dcterms:modified xsi:type="dcterms:W3CDTF">2019-01-31T09:25:00Z</dcterms:modified>
</cp:coreProperties>
</file>