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8DCF" w14:textId="77777777" w:rsidR="00AA002B" w:rsidRPr="00EB0C40" w:rsidRDefault="00AA002B" w:rsidP="005825DF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Tomáš Svoboda</w:t>
      </w:r>
    </w:p>
    <w:p w14:paraId="59D0FA84" w14:textId="77777777" w:rsidR="00AA002B" w:rsidRPr="00EB0C40" w:rsidRDefault="00AA002B" w:rsidP="005825DF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JAKO Z FILMU: ADAPTACE</w:t>
      </w:r>
    </w:p>
    <w:p w14:paraId="41277C42" w14:textId="77777777" w:rsidR="00AA002B" w:rsidRPr="00EB0C40" w:rsidRDefault="00AA002B" w:rsidP="005825DF">
      <w:pPr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21. 3. – 22.</w:t>
      </w:r>
      <w:r w:rsidR="005825D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4.</w:t>
      </w:r>
      <w:r w:rsidR="005825D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2018</w:t>
      </w:r>
    </w:p>
    <w:p w14:paraId="22D6D5CE" w14:textId="77777777" w:rsidR="00AA002B" w:rsidRPr="00EB0C40" w:rsidRDefault="00AA002B" w:rsidP="005825DF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Kurátorka Marika Kupková</w:t>
      </w:r>
    </w:p>
    <w:p w14:paraId="26D513E8" w14:textId="730E7FFA" w:rsidR="00AA002B" w:rsidRPr="00EB0C40" w:rsidRDefault="00AA002B" w:rsidP="005825DF">
      <w:pPr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Vernisáž 20.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3.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2018 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v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18 h, tisková konference 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v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11 h</w:t>
      </w:r>
    </w:p>
    <w:p w14:paraId="57697D7A" w14:textId="77777777" w:rsidR="00AA002B" w:rsidRPr="00EB0C40" w:rsidRDefault="00AA002B" w:rsidP="005825DF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Dům umění města Brna, Malinovského nám. 2, Brno</w:t>
      </w:r>
    </w:p>
    <w:p w14:paraId="04FF9521" w14:textId="373F813B" w:rsidR="00AA002B" w:rsidRPr="00EB0C40" w:rsidRDefault="002902D0" w:rsidP="005825DF">
      <w:pPr>
        <w:spacing w:after="120"/>
        <w:jc w:val="both"/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</w:pPr>
      <w:r w:rsidRPr="002902D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Brno, 9. 3. 2018</w:t>
      </w:r>
      <w:r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 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AA002B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Východiskem výstavy je film vizuálního umělce Tomáše Svobody </w:t>
      </w:r>
      <w:r w:rsidR="00AA002B" w:rsidRPr="00EB0C40">
        <w:rPr>
          <w:rFonts w:ascii="Agipo" w:eastAsia="Agipo" w:hAnsi="Agipo" w:cstheme="majorHAnsi"/>
          <w:b/>
          <w:i/>
          <w:color w:val="000000"/>
          <w:shd w:val="clear" w:color="auto" w:fill="FFFFFF"/>
          <w:lang w:val="cs-CZ"/>
        </w:rPr>
        <w:t>Jako z filmu</w:t>
      </w:r>
      <w:r w:rsidR="00AA002B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, který byl v loňském roce uveden do kinodistribuce. Dlouhometrážní experimentální film určený k projekci v kinosále nyní Tomáš Svoboda s kurátorkou Marikou Kupkovou převedli do galerijní instalace. </w:t>
      </w:r>
    </w:p>
    <w:p w14:paraId="57621886" w14:textId="3C4E3CEE" w:rsidR="00AA002B" w:rsidRPr="00EB0C40" w:rsidRDefault="000B1608" w:rsidP="005825DF">
      <w:pPr>
        <w:spacing w:after="120"/>
        <w:jc w:val="both"/>
        <w:rPr>
          <w:rFonts w:ascii="Agipo" w:eastAsia="Agipo" w:hAnsi="Agipo"/>
          <w:color w:val="000000"/>
          <w:shd w:val="clear" w:color="auto" w:fill="FFFFFF"/>
          <w:lang w:val="cs-CZ"/>
        </w:rPr>
      </w:pPr>
      <w:r w:rsidRPr="00EB0C40">
        <w:rPr>
          <w:rFonts w:ascii="Agipo" w:hAnsi="Agipo" w:cs="Times"/>
          <w:lang w:val="cs-CZ" w:eastAsia="cs-CZ"/>
        </w:rPr>
        <w:t xml:space="preserve">Reflexe </w:t>
      </w:r>
      <w:r w:rsidR="00F8452A" w:rsidRPr="00EB0C40">
        <w:rPr>
          <w:rFonts w:ascii="Agipo" w:hAnsi="Agipo" w:cs="Times"/>
          <w:lang w:val="cs-CZ" w:eastAsia="cs-CZ"/>
        </w:rPr>
        <w:t>filmové</w:t>
      </w:r>
      <w:r w:rsidR="000F55AA" w:rsidRPr="00EB0C40">
        <w:rPr>
          <w:rFonts w:ascii="Agipo" w:hAnsi="Agipo" w:cs="Times"/>
          <w:lang w:val="cs-CZ" w:eastAsia="cs-CZ"/>
        </w:rPr>
        <w:t xml:space="preserve"> fikce, vyprávěcích postupů, diváckých režimů i historického vývoje</w:t>
      </w:r>
      <w:r w:rsidR="00F8452A" w:rsidRPr="00EB0C40">
        <w:rPr>
          <w:rFonts w:ascii="Agipo" w:hAnsi="Agipo" w:cs="Times"/>
          <w:lang w:val="cs-CZ" w:eastAsia="cs-CZ"/>
        </w:rPr>
        <w:t xml:space="preserve"> filmu</w:t>
      </w:r>
      <w:r w:rsidR="000F55AA" w:rsidRPr="00EB0C40">
        <w:rPr>
          <w:rFonts w:ascii="Agipo" w:hAnsi="Agipo" w:cs="Times"/>
          <w:lang w:val="cs-CZ" w:eastAsia="cs-CZ"/>
        </w:rPr>
        <w:t xml:space="preserve"> </w:t>
      </w:r>
      <w:r w:rsidR="00EB0C40">
        <w:rPr>
          <w:rFonts w:ascii="Agipo" w:hAnsi="Agipo" w:cs="Times"/>
          <w:lang w:val="cs-CZ" w:eastAsia="cs-CZ"/>
        </w:rPr>
        <w:t>je dlouhodobou a stá</w:t>
      </w:r>
      <w:r w:rsidR="00F8452A" w:rsidRPr="00EB0C40">
        <w:rPr>
          <w:rFonts w:ascii="Agipo" w:hAnsi="Agipo" w:cs="Times"/>
          <w:lang w:val="cs-CZ" w:eastAsia="cs-CZ"/>
        </w:rPr>
        <w:t xml:space="preserve">le vyhledávanou oblastí zájmu současného </w:t>
      </w:r>
      <w:r w:rsidR="00BD14B3" w:rsidRPr="00EB0C40">
        <w:rPr>
          <w:rFonts w:ascii="Agipo" w:hAnsi="Agipo" w:cs="Times"/>
          <w:lang w:val="cs-CZ" w:eastAsia="cs-CZ"/>
        </w:rPr>
        <w:t xml:space="preserve">výtvarného </w:t>
      </w:r>
      <w:r w:rsidR="00F8452A" w:rsidRPr="00EB0C40">
        <w:rPr>
          <w:rFonts w:ascii="Agipo" w:hAnsi="Agipo" w:cs="Times"/>
          <w:lang w:val="cs-CZ" w:eastAsia="cs-CZ"/>
        </w:rPr>
        <w:t xml:space="preserve">umění.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K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výrazným reprezentantům této linie patří Tomáš Svoboda. U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pozorňuje na iluzivnost filmu, na to, jak film zaznamenává a </w:t>
      </w:r>
      <w:bookmarkStart w:id="0" w:name="_GoBack"/>
      <w:bookmarkEnd w:id="0"/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zobrazuje skutečnost a jak snadná je záměna skutečnosti </w:t>
      </w:r>
      <w:r w:rsidR="00CF52D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a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představ. Ptá se, co znamená, když se řekne „jako z filmu</w:t>
      </w:r>
      <w:r w:rsidR="00CF52D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“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>,</w:t>
      </w:r>
      <w:r w:rsidR="00CF52D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když záměnu sk</w:t>
      </w:r>
      <w:r w:rsidR="005C1AC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utečnosti </w:t>
      </w:r>
      <w:r w:rsidR="00CF52D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a</w:t>
      </w:r>
      <w:r w:rsidR="00CF52D2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="005C1AC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iluze ovlivňuje a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snad i zapříčiňuje zkušenost filmového diváka.</w:t>
      </w:r>
      <w:r w:rsidR="005825D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5C1ACF" w:rsidRPr="00EB0C40">
        <w:rPr>
          <w:rFonts w:ascii="Agipo" w:eastAsia="Agipo" w:hAnsi="Agipo"/>
          <w:color w:val="000000"/>
          <w:shd w:val="clear" w:color="auto" w:fill="FFFFFF"/>
          <w:lang w:val="cs-CZ"/>
        </w:rPr>
        <w:t xml:space="preserve">„Jako z filmu“ se </w:t>
      </w:r>
      <w:r w:rsidR="005C1AC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odehrává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mimo reprodukovaný obraz, mimo záznam reality, </w:t>
      </w:r>
      <w:r w:rsidR="005C1ACF" w:rsidRPr="00EB0C40">
        <w:rPr>
          <w:rFonts w:ascii="Agipo" w:eastAsia="Agipo" w:hAnsi="Agipo"/>
          <w:color w:val="000000"/>
          <w:shd w:val="clear" w:color="auto" w:fill="FFFFFF"/>
          <w:lang w:val="cs-CZ"/>
        </w:rPr>
        <w:t xml:space="preserve">ale </w:t>
      </w:r>
      <w:r w:rsidR="005C1AC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 realitě samé. Filmem je pak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prostorový objekt, text, situace, a především myšlení.</w:t>
      </w:r>
    </w:p>
    <w:p w14:paraId="7D44D937" w14:textId="208445D0" w:rsidR="000B1608" w:rsidRPr="00EB0C40" w:rsidRDefault="00645AAB" w:rsidP="005825DF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Galerijní instalace rozčlení původní film do vícekanálové projekce, lineární posloupnost filmového vyprávění tak převede do souběžné prezentace jednotlivých dějových linií, vystaví novou vyprávěcí strukturu a zároveň zasáhne i do situace před projekcí. 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Použití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slova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„Adaptace“ v názvu výstavy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ale </w:t>
      </w:r>
      <w:r w:rsidR="00AA002B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neznamená, že je pro její pochopení důležité, aby divák adaptovaný film znal a mohl srovnávat s galerijní instalací.  Stačí, že ví o jeho existenci. Důraz je kladen na samotný proces všestranného přizpůsobení filmu podmínkám galerie, ovšem i naopak přizpůsobení prostoru galerie filmovým projekcím. </w:t>
      </w:r>
    </w:p>
    <w:p w14:paraId="40C56930" w14:textId="1EA55A25" w:rsidR="00656A77" w:rsidRDefault="00645AAB" w:rsidP="005825DF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I když je výstava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tvořena v podstatě jediným dílem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jsou zde 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zastoupeny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ideové přístupy a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formální řešení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které shrnují 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autorov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u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dosavadní uměleckou činnost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.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První tematická skupina odhaluje iluzivnost předváděných 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událostí a fiktivnost vyprávění.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Svoboda 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ní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o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bsazuje 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zn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ámé herce, využívá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profesion</w:t>
      </w:r>
      <w:r w:rsidR="00BD14B3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álního filmového zázemí a cituje žánrový „slovník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“ filmu. Druhou skupinu tvoří konfrontace slova a obrazu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: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sleduj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eme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jak lze vyjádřit film prostřednictvím nefilmových výrazových prostředků, jako je slovo, tvorba textu nebo mluvený popis. Třetí skupina odhaluje skryté produkční a technické zázemí filmu. Odkazuje mimochodem na insiderskou zkušenost Tomáše Svobody z filmových produkcí, pro které pracoval jako filmový architekt. Jedinečnost autorova přístupu spočívá v přítomnosti humoru a ironie. Vlastně se díváme na jakési komedie či grotesky se zápletkami v podobě zmatků v komunikačním řetězci, chyb v myšlení a chyb ve vnímání, jejichž viníkem je film.   </w:t>
      </w:r>
    </w:p>
    <w:p w14:paraId="5DA24D26" w14:textId="77777777" w:rsidR="00656A77" w:rsidRDefault="00656A77" w:rsidP="005825DF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</w:p>
    <w:p w14:paraId="4420A885" w14:textId="7E26E6EF" w:rsidR="00AA002B" w:rsidRPr="00EB0C40" w:rsidRDefault="00AA002B" w:rsidP="005825DF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Tomáš Svoboda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(1974)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Ve své umělecké tvorbě se věnuje filmové zkušenosti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ve vztahu k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jazyku a myšlení. </w:t>
      </w:r>
      <w:r w:rsidR="005825DF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Využívá média videa, fotografie, malby i performance.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Vedle volné tvorby se věnuje také architektuře výstav. Je spoluzakladatelem pražské galerie Display a pedagogem na Akademii výtvarných umění, kde vede Ateliér nových médií.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P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odílel 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se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n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a několika filmech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jako výtvarník a architekt, </w:t>
      </w:r>
      <w:r w:rsidRPr="00EB0C40">
        <w:rPr>
          <w:rFonts w:ascii="Agipo" w:eastAsia="Agipo" w:hAnsi="Agipo" w:cstheme="majorHAnsi"/>
          <w:i/>
          <w:color w:val="000000"/>
          <w:shd w:val="clear" w:color="auto" w:fill="FFFFFF"/>
          <w:lang w:val="cs-CZ"/>
        </w:rPr>
        <w:t>Jako z filmu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byl jeho prvním autorským celovečerním filmem. 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Předcházela mu </w:t>
      </w:r>
      <w:r w:rsidR="00844C22" w:rsidRPr="009C132B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výstava </w:t>
      </w:r>
      <w:r w:rsidR="00844C22" w:rsidRPr="009C132B">
        <w:rPr>
          <w:rFonts w:ascii="Agipo" w:eastAsia="Agipo" w:hAnsi="Agipo" w:cstheme="majorHAnsi"/>
          <w:i/>
          <w:color w:val="000000"/>
          <w:shd w:val="clear" w:color="auto" w:fill="FFFFFF"/>
          <w:lang w:val="cs-CZ"/>
        </w:rPr>
        <w:t>Jako film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v pražské galerii tranzitdisplay (2015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="00844C22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2016).</w:t>
      </w:r>
    </w:p>
    <w:p w14:paraId="33EDC3CB" w14:textId="7DB32188" w:rsidR="00AA002B" w:rsidRPr="00EB0C40" w:rsidRDefault="00AA002B" w:rsidP="005825DF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Marika Kupková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(1973)</w:t>
      </w:r>
      <w:r w:rsidR="006715C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–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Zajímá se o oblast galerijního filmu a experimentální filmové produkce. Působí jako kurátorka v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 brněnských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Galeriích TIC, vede filmový festival Brno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16 a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přednáší v rámci oboru Teorie interaktivních médií na Filozofické fakultě MU. Vystudovaná filmová historička, zaměřující se také na institucionální historii a vývoj kulturní politiky v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 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české kinematografii.</w:t>
      </w:r>
    </w:p>
    <w:p w14:paraId="437D158B" w14:textId="77777777" w:rsidR="00AA002B" w:rsidRPr="00EB0C40" w:rsidRDefault="00AA002B" w:rsidP="00F17C40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</w:p>
    <w:p w14:paraId="30B04452" w14:textId="77777777" w:rsidR="006715C7" w:rsidRPr="00EB0C40" w:rsidRDefault="006715C7" w:rsidP="006715C7">
      <w:pPr>
        <w:spacing w:after="120"/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Doprovodný program:</w:t>
      </w:r>
    </w:p>
    <w:p w14:paraId="7539DAEC" w14:textId="5C1A52B2" w:rsidR="006715C7" w:rsidRPr="00EB0C40" w:rsidRDefault="006715C7" w:rsidP="006715C7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28. 3.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17 h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k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omentovaná prohlídka výstavy s kurátorkou a autorem</w:t>
      </w:r>
    </w:p>
    <w:p w14:paraId="47908778" w14:textId="78E34CE7" w:rsidR="006715C7" w:rsidRPr="00EB0C40" w:rsidRDefault="006715C7" w:rsidP="006715C7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17. 4.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17 h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k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omentovaná prohlídka výstavy s kurátorkou a autorem</w:t>
      </w:r>
    </w:p>
    <w:p w14:paraId="7A614111" w14:textId="3761E880" w:rsidR="00EB0C40" w:rsidRDefault="006715C7" w:rsidP="006715C7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17. 4.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, 18 h 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–</w:t>
      </w:r>
      <w:r w:rsidR="002902D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EB0C40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Tomáš Svoboda: JAKO Z</w:t>
      </w:r>
      <w:r w:rsidR="002902D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 </w:t>
      </w:r>
      <w:r w:rsidR="00EB0C40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FILMU</w:t>
      </w:r>
      <w:r w:rsidR="002902D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 / </w:t>
      </w:r>
      <w:r w:rsidR="002902D0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 xml:space="preserve">projekce filmu </w:t>
      </w:r>
    </w:p>
    <w:p w14:paraId="1DAC24FA" w14:textId="57EE01CA" w:rsidR="00EB0C40" w:rsidRDefault="00EB0C40" w:rsidP="009C132B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Celovečerní film vizuálního umělce Tomáš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e Svobody není o filmu. Nejedná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se o esejistickou úvahu o pohyblivém obraze. Není komediální historkou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z jednoho letního odpoledne. Nelze jej vnímat jako záznam pracovního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postupu. Není ani převyprávěným filmem. A už vůbec není o technologii</w:t>
      </w:r>
      <w:r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vzniku filmového záznamu. Je o životě.</w:t>
      </w:r>
    </w:p>
    <w:p w14:paraId="0EA9EAA0" w14:textId="5DBBFAAF" w:rsidR="006715C7" w:rsidRPr="00EB0C40" w:rsidRDefault="006715C7" w:rsidP="009C132B">
      <w:pPr>
        <w:spacing w:after="120"/>
        <w:jc w:val="both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84 minut, režie a scénář Tomáš Svoboda, hrají: Jiří Menzel, Martin Pechlát, Roman Zach, Miroslav Krobot, Klára Melíšková, Gabriela Míčová, Jan Čtvrtník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</w:p>
    <w:p w14:paraId="279AC269" w14:textId="422146E6" w:rsidR="006715C7" w:rsidRPr="00EB0C40" w:rsidRDefault="006715C7" w:rsidP="006715C7">
      <w:pPr>
        <w:spacing w:after="120"/>
        <w:rPr>
          <w:rFonts w:ascii="Agipo" w:eastAsia="Agipo" w:hAnsi="Agipo" w:cstheme="majorHAnsi"/>
          <w:color w:val="000000"/>
          <w:shd w:val="clear" w:color="auto" w:fill="FFFFFF"/>
          <w:lang w:val="cs-CZ"/>
        </w:rPr>
      </w:pP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19. 4., 17 h</w:t>
      </w:r>
      <w:r w:rsidR="00EB0C40" w:rsidRPr="00EB0C40">
        <w:t xml:space="preserve"> </w:t>
      </w:r>
      <w:r w:rsidR="00656A77">
        <w:t>–</w:t>
      </w:r>
      <w:r w:rsidR="00EB0C40">
        <w:t xml:space="preserve"> </w:t>
      </w:r>
      <w:r w:rsidR="00EB0C40"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Jako z filmu: Interpretace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 </w:t>
      </w:r>
      <w:r w:rsidR="002902D0" w:rsidRPr="002902D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/ přednáška</w:t>
      </w:r>
      <w:r w:rsid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br/>
      </w:r>
      <w:r w:rsidR="00EB0C40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 xml:space="preserve">Literatura jako skutečnost. Skutečnost jako film. Film jako literatura. Autorská přednáška Ivany Hrončekové, doktorandky 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F</w:t>
      </w:r>
      <w:r w:rsidR="00656A77">
        <w:rPr>
          <w:rFonts w:ascii="Agipo" w:eastAsia="Agipo" w:hAnsi="Agipo" w:cstheme="majorHAnsi"/>
          <w:color w:val="000000"/>
          <w:shd w:val="clear" w:color="auto" w:fill="FFFFFF"/>
          <w:lang w:val="cs-CZ"/>
        </w:rPr>
        <w:t>A</w:t>
      </w:r>
      <w:r w:rsidR="00656A77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VU</w:t>
      </w:r>
      <w:r w:rsidR="00EB0C40"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, na téma dekonstrukce textu a literární předlohy v pohyblivém obrazu na příkladech vybraných současných vizuálních umělců a filmařů.</w:t>
      </w:r>
    </w:p>
    <w:p w14:paraId="7720F827" w14:textId="77777777" w:rsidR="00F17C40" w:rsidRPr="00EB0C40" w:rsidRDefault="00F17C40" w:rsidP="00F17C40">
      <w:pPr>
        <w:spacing w:after="120" w:line="312" w:lineRule="auto"/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</w:pPr>
    </w:p>
    <w:p w14:paraId="46DCF158" w14:textId="5F117CBF" w:rsidR="00ED1BC7" w:rsidRPr="00EB0C40" w:rsidRDefault="00F17C40" w:rsidP="00F17C40">
      <w:pPr>
        <w:spacing w:after="240" w:line="312" w:lineRule="auto"/>
        <w:rPr>
          <w:rFonts w:ascii="Agipo" w:hAnsi="Agipo"/>
          <w:color w:val="000000"/>
          <w:lang w:val="cs-CZ" w:eastAsia="cs-CZ"/>
        </w:rPr>
      </w:pPr>
      <w:r w:rsidRPr="00EB0C40">
        <w:rPr>
          <w:rFonts w:ascii="Agipo" w:eastAsia="Agipo" w:hAnsi="Agipo" w:cstheme="majorHAnsi"/>
          <w:b/>
          <w:color w:val="000000"/>
          <w:shd w:val="clear" w:color="auto" w:fill="FFFFFF"/>
          <w:lang w:val="cs-CZ"/>
        </w:rPr>
        <w:t>Kontakt pro média</w:t>
      </w:r>
      <w:r w:rsidRPr="00EB0C40">
        <w:rPr>
          <w:rFonts w:ascii="Agipo" w:eastAsia="Agipo" w:hAnsi="Agipo" w:cstheme="majorHAnsi"/>
          <w:color w:val="000000"/>
          <w:shd w:val="clear" w:color="auto" w:fill="FFFFFF"/>
          <w:lang w:val="cs-CZ"/>
        </w:rPr>
        <w:t>: Petra Fujdlová, PR, fujdlova@dum-umeni.cz, 731 506 376</w:t>
      </w:r>
      <w:r w:rsidRPr="00EB0C40">
        <w:rPr>
          <w:rFonts w:ascii="Agipo" w:eastAsia="Calibri" w:hAnsi="Agipo" w:cstheme="majorHAnsi"/>
          <w:color w:val="000000"/>
          <w:shd w:val="clear" w:color="auto" w:fill="FFFFFF"/>
          <w:lang w:val="cs-CZ"/>
        </w:rPr>
        <w:t xml:space="preserve">   </w:t>
      </w:r>
      <w:r w:rsidRPr="00EB0C40">
        <w:rPr>
          <w:rFonts w:ascii="Agipo" w:eastAsia="Calibri" w:hAnsi="Agipo" w:cstheme="majorHAnsi"/>
          <w:color w:val="000000"/>
          <w:shd w:val="clear" w:color="auto" w:fill="FFFFFF"/>
          <w:lang w:val="cs-CZ"/>
        </w:rPr>
        <w:br/>
      </w:r>
      <w:r w:rsidRPr="00EB0C40">
        <w:rPr>
          <w:rFonts w:ascii="Agipo" w:eastAsia="Agipo" w:hAnsi="Agipo" w:cstheme="majorHAnsi"/>
          <w:b/>
          <w:shd w:val="clear" w:color="auto" w:fill="FFFFFF"/>
          <w:lang w:val="cs-CZ"/>
        </w:rPr>
        <w:t>Fotografie ke stažení</w:t>
      </w:r>
      <w:r w:rsidRPr="00EB0C40">
        <w:rPr>
          <w:rFonts w:ascii="Agipo" w:eastAsia="Agipo" w:hAnsi="Agipo" w:cstheme="majorHAnsi"/>
          <w:shd w:val="clear" w:color="auto" w:fill="FFFFFF"/>
          <w:lang w:val="cs-CZ"/>
        </w:rPr>
        <w:t xml:space="preserve">: </w:t>
      </w:r>
      <w:hyperlink r:id="rId7" w:history="1">
        <w:r w:rsidR="00EB0C40" w:rsidRPr="00EB0C40">
          <w:rPr>
            <w:rStyle w:val="Hypertextovodkaz"/>
            <w:rFonts w:ascii="Agipo" w:hAnsi="Agipo"/>
            <w:lang w:val="cs-CZ" w:eastAsia="cs-CZ"/>
          </w:rPr>
          <w:t>https://goo.gl/6W2TVP</w:t>
        </w:r>
      </w:hyperlink>
    </w:p>
    <w:p w14:paraId="5596008A" w14:textId="77777777" w:rsidR="00EB0C40" w:rsidRPr="00EB0C40" w:rsidRDefault="00EB0C40" w:rsidP="00F17C40">
      <w:pPr>
        <w:spacing w:after="240" w:line="312" w:lineRule="auto"/>
        <w:rPr>
          <w:rFonts w:ascii="Agipo" w:hAnsi="Agipo"/>
          <w:lang w:val="cs-CZ"/>
        </w:rPr>
      </w:pPr>
    </w:p>
    <w:sectPr w:rsidR="00EB0C40" w:rsidRPr="00EB0C40" w:rsidSect="004C7637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A873" w14:textId="77777777" w:rsidR="004D4C05" w:rsidRDefault="004D4C05">
      <w:r>
        <w:separator/>
      </w:r>
    </w:p>
  </w:endnote>
  <w:endnote w:type="continuationSeparator" w:id="0">
    <w:p w14:paraId="564D01DD" w14:textId="77777777" w:rsidR="004D4C05" w:rsidRDefault="004D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5F69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36BA07C0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9C82AF7" w14:textId="77777777" w:rsidR="00645AAB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2F2513E2" w14:textId="77777777" w:rsidR="00645AAB" w:rsidRPr="0039106D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3C7889E3" w14:textId="77777777" w:rsidR="00645AAB" w:rsidRPr="00067809" w:rsidRDefault="00645AAB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F033" w14:textId="77777777" w:rsidR="004D4C05" w:rsidRDefault="004D4C05">
      <w:r>
        <w:separator/>
      </w:r>
    </w:p>
  </w:footnote>
  <w:footnote w:type="continuationSeparator" w:id="0">
    <w:p w14:paraId="3E7AB93D" w14:textId="77777777" w:rsidR="004D4C05" w:rsidRDefault="004D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D1E" w14:textId="77777777" w:rsidR="00645AAB" w:rsidRDefault="00645AAB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E939554" wp14:editId="2ED4A1C4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E4EA58F" wp14:editId="1A32321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B99A91" w14:textId="77777777" w:rsidR="00645AAB" w:rsidRDefault="00645AAB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11D8" wp14:editId="37507D3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EA58F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" filled="f" stroked="f">
              <v:path arrowok="t"/>
              <v:textbox style="mso-fit-shape-to-text:t" inset="0,0,0,0">
                <w:txbxContent>
                  <w:p w14:paraId="12B99A91" w14:textId="77777777" w:rsidR="00645AAB" w:rsidRDefault="00645AAB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311D8" wp14:editId="37507D3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1608"/>
    <w:rsid w:val="000B3A91"/>
    <w:rsid w:val="000B7D4B"/>
    <w:rsid w:val="000E6446"/>
    <w:rsid w:val="000F38EF"/>
    <w:rsid w:val="000F55AA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77094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02D0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6A95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D4C05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5DF"/>
    <w:rsid w:val="00582D83"/>
    <w:rsid w:val="005864D0"/>
    <w:rsid w:val="00593329"/>
    <w:rsid w:val="005B5D8D"/>
    <w:rsid w:val="005C1ACF"/>
    <w:rsid w:val="005D4DF4"/>
    <w:rsid w:val="005E313B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45AAB"/>
    <w:rsid w:val="00656A77"/>
    <w:rsid w:val="00661E77"/>
    <w:rsid w:val="00666EBC"/>
    <w:rsid w:val="006715C7"/>
    <w:rsid w:val="00672986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B209C"/>
    <w:rsid w:val="007C349E"/>
    <w:rsid w:val="007D28BD"/>
    <w:rsid w:val="007E4AF0"/>
    <w:rsid w:val="007E6E62"/>
    <w:rsid w:val="007F7643"/>
    <w:rsid w:val="00810E9A"/>
    <w:rsid w:val="00816112"/>
    <w:rsid w:val="0083130C"/>
    <w:rsid w:val="00840228"/>
    <w:rsid w:val="00844C22"/>
    <w:rsid w:val="00850865"/>
    <w:rsid w:val="008531B7"/>
    <w:rsid w:val="00854E22"/>
    <w:rsid w:val="00856530"/>
    <w:rsid w:val="00884DBF"/>
    <w:rsid w:val="008A059A"/>
    <w:rsid w:val="008C56EF"/>
    <w:rsid w:val="008D15A5"/>
    <w:rsid w:val="008E594D"/>
    <w:rsid w:val="008E63D8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132B"/>
    <w:rsid w:val="009C3527"/>
    <w:rsid w:val="009C40DB"/>
    <w:rsid w:val="009D18D2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002B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2B92"/>
    <w:rsid w:val="00BA59B8"/>
    <w:rsid w:val="00BB4506"/>
    <w:rsid w:val="00BB4869"/>
    <w:rsid w:val="00BD14B3"/>
    <w:rsid w:val="00BE13F2"/>
    <w:rsid w:val="00BE665A"/>
    <w:rsid w:val="00BF0178"/>
    <w:rsid w:val="00BF7FF7"/>
    <w:rsid w:val="00C00ED2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B1519"/>
    <w:rsid w:val="00CB2978"/>
    <w:rsid w:val="00CD33A5"/>
    <w:rsid w:val="00CD6A23"/>
    <w:rsid w:val="00CE02AA"/>
    <w:rsid w:val="00CE3C60"/>
    <w:rsid w:val="00CE606B"/>
    <w:rsid w:val="00CF0392"/>
    <w:rsid w:val="00CF52D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F70F5"/>
    <w:rsid w:val="00E12EEB"/>
    <w:rsid w:val="00E46A08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B0C40"/>
    <w:rsid w:val="00ED1BC7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5AB0"/>
    <w:rsid w:val="00F474D2"/>
    <w:rsid w:val="00F51A16"/>
    <w:rsid w:val="00F61047"/>
    <w:rsid w:val="00F71002"/>
    <w:rsid w:val="00F76042"/>
    <w:rsid w:val="00F76A1E"/>
    <w:rsid w:val="00F824DB"/>
    <w:rsid w:val="00F8452A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5E06"/>
  <w15:docId w15:val="{113BD747-94AF-4D27-BB35-C7FF5CE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6W2T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2</cp:revision>
  <cp:lastPrinted>2018-03-09T11:51:00Z</cp:lastPrinted>
  <dcterms:created xsi:type="dcterms:W3CDTF">2018-03-09T13:02:00Z</dcterms:created>
  <dcterms:modified xsi:type="dcterms:W3CDTF">2018-03-09T13:02:00Z</dcterms:modified>
</cp:coreProperties>
</file>